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A" w:rsidRDefault="00685F7D">
      <w:pPr>
        <w:pStyle w:val="a4"/>
      </w:pPr>
      <w:r>
        <w:rPr>
          <w:color w:val="001F5F"/>
        </w:rPr>
        <w:t>Допустимые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использованию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ГИА-9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средства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обучения</w:t>
      </w:r>
    </w:p>
    <w:p w:rsidR="000241AA" w:rsidRPr="00685F7D" w:rsidRDefault="00685F7D" w:rsidP="00685F7D">
      <w:pPr>
        <w:pStyle w:val="a3"/>
        <w:ind w:left="103" w:firstLine="0"/>
        <w:rPr>
          <w:rFonts w:ascii="Times New Roman" w:hAnsi="Times New Roman" w:cs="Times New Roman"/>
          <w:sz w:val="24"/>
          <w:szCs w:val="24"/>
        </w:rPr>
      </w:pPr>
      <w:r w:rsidRPr="00685F7D">
        <w:rPr>
          <w:rFonts w:ascii="Times New Roman" w:hAnsi="Times New Roman" w:cs="Times New Roman"/>
          <w:sz w:val="24"/>
          <w:szCs w:val="24"/>
        </w:rPr>
        <w:t>Во</w:t>
      </w:r>
      <w:r w:rsidRPr="00685F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время</w:t>
      </w:r>
      <w:r w:rsidRPr="00685F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экзамена</w:t>
      </w:r>
      <w:r w:rsidRPr="00685F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на</w:t>
      </w:r>
      <w:r w:rsidRPr="00685F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рабочем</w:t>
      </w:r>
      <w:r w:rsidRPr="00685F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столе</w:t>
      </w:r>
      <w:r w:rsidRPr="00685F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участника</w:t>
      </w:r>
      <w:r w:rsidRPr="00685F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экзамена,</w:t>
      </w:r>
      <w:r w:rsidRPr="00685F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помимо</w:t>
      </w:r>
      <w:r w:rsidRPr="00685F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85F7D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  <w:r w:rsidRPr="00685F7D">
        <w:rPr>
          <w:rFonts w:ascii="Times New Roman" w:hAnsi="Times New Roman" w:cs="Times New Roman"/>
          <w:sz w:val="24"/>
          <w:szCs w:val="24"/>
        </w:rPr>
        <w:t>,</w:t>
      </w:r>
      <w:r w:rsidRPr="00685F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могут</w:t>
      </w:r>
      <w:r w:rsidRPr="00685F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находиться:</w:t>
      </w:r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гелевая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>,</w:t>
      </w:r>
      <w:r w:rsidRPr="00685F7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капиллярная</w:t>
      </w:r>
      <w:r w:rsidRPr="00685F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ручка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чернилами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черного</w:t>
      </w:r>
      <w:r w:rsidRPr="00685F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цвета;</w:t>
      </w:r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10975340</wp:posOffset>
            </wp:positionH>
            <wp:positionV relativeFrom="paragraph">
              <wp:posOffset>78216</wp:posOffset>
            </wp:positionV>
            <wp:extent cx="895883" cy="9994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83" cy="99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F7D">
        <w:rPr>
          <w:rFonts w:ascii="Times New Roman" w:hAnsi="Times New Roman" w:cs="Times New Roman"/>
          <w:b/>
          <w:sz w:val="24"/>
          <w:szCs w:val="24"/>
        </w:rPr>
        <w:t>документ,</w:t>
      </w:r>
      <w:r w:rsidRPr="00685F7D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удостоверяющий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личность;</w:t>
      </w:r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лекарства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685F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(при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необходимости);</w:t>
      </w:r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воспитания: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русскому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языку</w:t>
      </w:r>
      <w:r w:rsidRPr="00685F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орфографический</w:t>
      </w:r>
      <w:r w:rsidRPr="00685F7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словарь,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позволяющий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нормативное</w:t>
      </w:r>
      <w:r w:rsidRPr="00685F7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написание</w:t>
      </w:r>
      <w:r w:rsidRPr="00685F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слов;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2"/>
        </w:tabs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Pr="00685F7D">
        <w:rPr>
          <w:rFonts w:ascii="Times New Roman" w:hAnsi="Times New Roman" w:cs="Times New Roman"/>
          <w:b/>
          <w:sz w:val="24"/>
          <w:szCs w:val="24"/>
        </w:rPr>
        <w:t>- линейка, не содержащая справочной информации (далее - линейка), для построения чертежей и рисунков;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справочные материалы, содержащие основные формулы курса математики образовательной программы основного общего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образования;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2"/>
        </w:tabs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линейка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построе</w:t>
      </w:r>
      <w:r w:rsidRPr="00685F7D">
        <w:rPr>
          <w:rFonts w:ascii="Times New Roman" w:hAnsi="Times New Roman" w:cs="Times New Roman"/>
          <w:b/>
          <w:sz w:val="24"/>
          <w:szCs w:val="24"/>
        </w:rPr>
        <w:t>ния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графиков,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оптических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электрических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схем;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непрограммируемый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калькулятор,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обеспечивающий выполнение арифметических вычислений (сложение, вычитание, умножение, деление, извлечение корня) и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вычисление тригонометрических функций (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sin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tg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ctg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arcsin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arccos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</w:rPr>
        <w:t>arctg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</w:rPr>
        <w:t>), а также не осуществляющий функций средства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связи,</w:t>
      </w:r>
      <w:r w:rsidRPr="00685F7D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хранилища</w:t>
      </w:r>
      <w:r w:rsidRPr="00685F7D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базы</w:t>
      </w:r>
      <w:r w:rsidRPr="00685F7D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данных</w:t>
      </w:r>
      <w:r w:rsidRPr="00685F7D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имеющий</w:t>
      </w:r>
      <w:r w:rsidRPr="00685F7D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доступ</w:t>
      </w:r>
      <w:r w:rsidRPr="00685F7D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</w:t>
      </w:r>
      <w:r w:rsidRPr="00685F7D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сетям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передачи</w:t>
      </w:r>
      <w:r w:rsidRPr="00685F7D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данных</w:t>
      </w:r>
      <w:r w:rsidRPr="00685F7D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(в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том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числе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</w:t>
      </w:r>
      <w:r w:rsidRPr="00685F7D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информационн</w:t>
      </w:r>
      <w:proofErr w:type="gramStart"/>
      <w:r w:rsidRPr="00685F7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85F7D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телекоммуникационной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сети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"Интернет")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(далее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непрограммируемый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калькулятор);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лабораторное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685F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экспериментального задания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Pr="00685F7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измерения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685F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величин;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2"/>
        </w:tabs>
        <w:ind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химии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непрограммируемый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калькулятор;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лабораторное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опытов,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предусмотренных заданиями; Периодическая система химических элементов Д.И. Менделеева; таблица растворимости солей,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кислот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оснований в</w:t>
      </w:r>
      <w:r w:rsidRPr="00685F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воде;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электрохимический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ряд</w:t>
      </w:r>
      <w:r w:rsidRPr="00685F7D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напряжений металлов;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85F7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линейка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85F7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измерений</w:t>
      </w:r>
      <w:r w:rsidRPr="00685F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при</w:t>
      </w:r>
      <w:r w:rsidRPr="00685F7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Pr="00685F7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685F7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рисунками;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непрограммируемый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калькулятор;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ind w:right="119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10050780</wp:posOffset>
            </wp:positionH>
            <wp:positionV relativeFrom="paragraph">
              <wp:posOffset>273308</wp:posOffset>
            </wp:positionV>
            <wp:extent cx="2028062" cy="13423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062" cy="134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685F7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орфографический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словарь,</w:t>
      </w:r>
      <w:r w:rsidRPr="00685F7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позволяющий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устанавливать</w:t>
      </w:r>
      <w:r w:rsidRPr="00685F7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нормативное</w:t>
      </w:r>
      <w:r w:rsidRPr="00685F7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написание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слов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и</w:t>
      </w:r>
      <w:r w:rsidRPr="00685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685F7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значения</w:t>
      </w:r>
      <w:r w:rsidRPr="00685F7D">
        <w:rPr>
          <w:rFonts w:ascii="Times New Roman" w:hAnsi="Times New Roman" w:cs="Times New Roman"/>
          <w:b/>
          <w:spacing w:val="-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лексической</w:t>
      </w:r>
      <w:r w:rsidRPr="00685F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единицы;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полные</w:t>
      </w:r>
      <w:r w:rsidRPr="00685F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тексты художественных</w:t>
      </w:r>
      <w:r w:rsidRPr="00685F7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произведений,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а</w:t>
      </w:r>
      <w:r w:rsidRPr="00685F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также</w:t>
      </w:r>
      <w:r w:rsidRPr="00685F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сборники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лирики;</w:t>
      </w:r>
    </w:p>
    <w:p w:rsidR="000241AA" w:rsidRPr="00685F7D" w:rsidRDefault="00685F7D" w:rsidP="00685F7D">
      <w:pPr>
        <w:pStyle w:val="a5"/>
        <w:numPr>
          <w:ilvl w:val="0"/>
          <w:numId w:val="1"/>
        </w:numPr>
        <w:tabs>
          <w:tab w:val="left" w:pos="551"/>
          <w:tab w:val="left" w:pos="552"/>
          <w:tab w:val="left" w:pos="2791"/>
          <w:tab w:val="left" w:pos="3144"/>
          <w:tab w:val="left" w:pos="4574"/>
          <w:tab w:val="left" w:pos="5342"/>
          <w:tab w:val="left" w:pos="7148"/>
          <w:tab w:val="left" w:pos="8984"/>
          <w:tab w:val="left" w:pos="9582"/>
          <w:tab w:val="left" w:pos="12272"/>
          <w:tab w:val="left" w:pos="13391"/>
          <w:tab w:val="left" w:pos="16693"/>
        </w:tabs>
        <w:ind w:right="229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по</w:t>
      </w:r>
      <w:r w:rsidRPr="00685F7D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линейка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для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измерения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расстояний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по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топографической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карте;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  <w:t>непрограммируемый</w:t>
      </w:r>
      <w:r w:rsidRPr="00685F7D">
        <w:rPr>
          <w:rFonts w:ascii="Times New Roman" w:hAnsi="Times New Roman" w:cs="Times New Roman"/>
          <w:b/>
          <w:sz w:val="24"/>
          <w:szCs w:val="24"/>
        </w:rPr>
        <w:tab/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>калькулятор;</w:t>
      </w:r>
      <w:r w:rsidRPr="00685F7D">
        <w:rPr>
          <w:rFonts w:ascii="Times New Roman" w:hAnsi="Times New Roman" w:cs="Times New Roman"/>
          <w:b/>
          <w:spacing w:val="-69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географические</w:t>
      </w:r>
      <w:r w:rsidRPr="00685F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атласы</w:t>
      </w:r>
      <w:r w:rsidRPr="00685F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7</w:t>
      </w:r>
      <w:r w:rsidRPr="00685F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-</w:t>
      </w:r>
      <w:r w:rsidRPr="00685F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9</w:t>
      </w:r>
      <w:r w:rsidRPr="00685F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для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685F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практических</w:t>
      </w:r>
      <w:r w:rsidRPr="0068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заданий.</w:t>
      </w:r>
    </w:p>
    <w:p w:rsidR="00685F7D" w:rsidRPr="00685F7D" w:rsidRDefault="00685F7D" w:rsidP="00685F7D">
      <w:pPr>
        <w:pStyle w:val="a5"/>
        <w:numPr>
          <w:ilvl w:val="0"/>
          <w:numId w:val="1"/>
        </w:numPr>
        <w:tabs>
          <w:tab w:val="left" w:pos="551"/>
          <w:tab w:val="left" w:pos="552"/>
          <w:tab w:val="left" w:pos="2791"/>
          <w:tab w:val="left" w:pos="3144"/>
          <w:tab w:val="left" w:pos="4574"/>
          <w:tab w:val="left" w:pos="5342"/>
          <w:tab w:val="left" w:pos="7148"/>
          <w:tab w:val="left" w:pos="8984"/>
          <w:tab w:val="left" w:pos="9582"/>
          <w:tab w:val="left" w:pos="12272"/>
          <w:tab w:val="left" w:pos="13391"/>
          <w:tab w:val="left" w:pos="16693"/>
        </w:tabs>
        <w:ind w:right="229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Аудирование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аудиогарнитура</w:t>
      </w:r>
      <w:proofErr w:type="spellEnd"/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выполнения заданий раздела «Говорение» КИМ ОГЭ;</w:t>
      </w:r>
    </w:p>
    <w:p w:rsidR="00685F7D" w:rsidRPr="00685F7D" w:rsidRDefault="00685F7D" w:rsidP="00685F7D">
      <w:pPr>
        <w:pStyle w:val="a5"/>
        <w:numPr>
          <w:ilvl w:val="0"/>
          <w:numId w:val="1"/>
        </w:numPr>
        <w:tabs>
          <w:tab w:val="left" w:pos="551"/>
          <w:tab w:val="left" w:pos="552"/>
          <w:tab w:val="left" w:pos="2791"/>
          <w:tab w:val="left" w:pos="3144"/>
          <w:tab w:val="left" w:pos="4574"/>
          <w:tab w:val="left" w:pos="5342"/>
          <w:tab w:val="left" w:pos="7148"/>
          <w:tab w:val="left" w:pos="8984"/>
          <w:tab w:val="left" w:pos="9582"/>
          <w:tab w:val="left" w:pos="12272"/>
          <w:tab w:val="left" w:pos="13391"/>
          <w:tab w:val="left" w:pos="16693"/>
        </w:tabs>
        <w:ind w:right="229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</w:t>
      </w:r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F7D">
        <w:rPr>
          <w:rFonts w:ascii="Times New Roman" w:hAnsi="Times New Roman" w:cs="Times New Roman"/>
          <w:b/>
          <w:sz w:val="24"/>
          <w:szCs w:val="24"/>
        </w:rPr>
        <w:t>специальные</w:t>
      </w:r>
      <w:r w:rsidRPr="00685F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технические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685F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(для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685F7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с</w:t>
      </w:r>
      <w:r w:rsidRPr="00685F7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ОВЗ,</w:t>
      </w:r>
      <w:r w:rsidRPr="00685F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685F7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b/>
          <w:sz w:val="24"/>
          <w:szCs w:val="24"/>
        </w:rPr>
        <w:t>экза</w:t>
      </w:r>
      <w:r w:rsidRPr="00685F7D">
        <w:rPr>
          <w:rFonts w:ascii="Times New Roman" w:hAnsi="Times New Roman" w:cs="Times New Roman"/>
          <w:b/>
          <w:sz w:val="24"/>
          <w:szCs w:val="24"/>
        </w:rPr>
        <w:t>мена</w:t>
      </w:r>
      <w:proofErr w:type="gramEnd"/>
    </w:p>
    <w:p w:rsidR="000241AA" w:rsidRPr="00685F7D" w:rsidRDefault="00685F7D" w:rsidP="00685F7D">
      <w:pPr>
        <w:pStyle w:val="a3"/>
        <w:ind w:left="10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85F7D">
        <w:rPr>
          <w:rFonts w:ascii="Times New Roman" w:hAnsi="Times New Roman" w:cs="Times New Roman"/>
          <w:sz w:val="24"/>
          <w:szCs w:val="24"/>
        </w:rPr>
        <w:t>–</w:t>
      </w:r>
      <w:r w:rsidRPr="00685F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детей-инвалидов,</w:t>
      </w:r>
      <w:r w:rsidRPr="00685F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инвалидов)</w:t>
      </w:r>
      <w:r w:rsidRPr="00685F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(при</w:t>
      </w:r>
      <w:r w:rsidRPr="00685F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85F7D">
        <w:rPr>
          <w:rFonts w:ascii="Times New Roman" w:hAnsi="Times New Roman" w:cs="Times New Roman"/>
          <w:sz w:val="24"/>
          <w:szCs w:val="24"/>
        </w:rPr>
        <w:t>необходимости);</w:t>
      </w:r>
      <w:proofErr w:type="gramEnd"/>
    </w:p>
    <w:p w:rsidR="000241AA" w:rsidRPr="00685F7D" w:rsidRDefault="00685F7D" w:rsidP="00685F7D">
      <w:pPr>
        <w:pStyle w:val="a5"/>
        <w:numPr>
          <w:ilvl w:val="0"/>
          <w:numId w:val="2"/>
        </w:numPr>
        <w:tabs>
          <w:tab w:val="left" w:pos="353"/>
        </w:tabs>
        <w:ind w:hanging="253"/>
        <w:rPr>
          <w:rFonts w:ascii="Times New Roman" w:hAnsi="Times New Roman" w:cs="Times New Roman"/>
          <w:b/>
          <w:sz w:val="24"/>
          <w:szCs w:val="24"/>
        </w:rPr>
      </w:pPr>
      <w:r w:rsidRPr="00685F7D">
        <w:rPr>
          <w:rFonts w:ascii="Times New Roman" w:hAnsi="Times New Roman" w:cs="Times New Roman"/>
          <w:b/>
          <w:sz w:val="24"/>
          <w:szCs w:val="24"/>
        </w:rPr>
        <w:t>черновик</w:t>
      </w:r>
    </w:p>
    <w:p w:rsidR="000241AA" w:rsidRDefault="000241AA">
      <w:pPr>
        <w:spacing w:line="366" w:lineRule="exact"/>
        <w:rPr>
          <w:sz w:val="32"/>
        </w:rPr>
        <w:sectPr w:rsidR="000241AA">
          <w:type w:val="continuous"/>
          <w:pgSz w:w="19200" w:h="10800" w:orient="landscape"/>
          <w:pgMar w:top="140" w:right="200" w:bottom="0" w:left="240" w:header="720" w:footer="720" w:gutter="0"/>
          <w:cols w:space="720"/>
        </w:sectPr>
      </w:pPr>
    </w:p>
    <w:p w:rsidR="000241AA" w:rsidRDefault="000241AA">
      <w:pPr>
        <w:pStyle w:val="a3"/>
        <w:spacing w:before="4"/>
        <w:ind w:left="0" w:firstLine="0"/>
        <w:rPr>
          <w:sz w:val="16"/>
        </w:rPr>
      </w:pPr>
    </w:p>
    <w:sectPr w:rsidR="000241AA" w:rsidSect="000241AA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24FA"/>
    <w:multiLevelType w:val="hybridMultilevel"/>
    <w:tmpl w:val="9EF83DD8"/>
    <w:lvl w:ilvl="0" w:tplc="F87EAFEA">
      <w:numFmt w:val="bullet"/>
      <w:lvlText w:val=""/>
      <w:lvlJc w:val="left"/>
      <w:pPr>
        <w:ind w:left="352" w:hanging="252"/>
      </w:pPr>
      <w:rPr>
        <w:rFonts w:ascii="Wingdings" w:eastAsia="Wingdings" w:hAnsi="Wingdings" w:cs="Wingdings" w:hint="default"/>
        <w:color w:val="093A9D"/>
        <w:spacing w:val="20"/>
        <w:w w:val="98"/>
        <w:sz w:val="30"/>
        <w:szCs w:val="30"/>
        <w:lang w:val="ru-RU" w:eastAsia="en-US" w:bidi="ar-SA"/>
      </w:rPr>
    </w:lvl>
    <w:lvl w:ilvl="1" w:tplc="1F380198">
      <w:numFmt w:val="bullet"/>
      <w:lvlText w:val="•"/>
      <w:lvlJc w:val="left"/>
      <w:pPr>
        <w:ind w:left="2200" w:hanging="252"/>
      </w:pPr>
      <w:rPr>
        <w:rFonts w:hint="default"/>
        <w:lang w:val="ru-RU" w:eastAsia="en-US" w:bidi="ar-SA"/>
      </w:rPr>
    </w:lvl>
    <w:lvl w:ilvl="2" w:tplc="9EFC9A2A">
      <w:numFmt w:val="bullet"/>
      <w:lvlText w:val="•"/>
      <w:lvlJc w:val="left"/>
      <w:pPr>
        <w:ind w:left="4040" w:hanging="252"/>
      </w:pPr>
      <w:rPr>
        <w:rFonts w:hint="default"/>
        <w:lang w:val="ru-RU" w:eastAsia="en-US" w:bidi="ar-SA"/>
      </w:rPr>
    </w:lvl>
    <w:lvl w:ilvl="3" w:tplc="E83E1160">
      <w:numFmt w:val="bullet"/>
      <w:lvlText w:val="•"/>
      <w:lvlJc w:val="left"/>
      <w:pPr>
        <w:ind w:left="5880" w:hanging="252"/>
      </w:pPr>
      <w:rPr>
        <w:rFonts w:hint="default"/>
        <w:lang w:val="ru-RU" w:eastAsia="en-US" w:bidi="ar-SA"/>
      </w:rPr>
    </w:lvl>
    <w:lvl w:ilvl="4" w:tplc="1192530A">
      <w:numFmt w:val="bullet"/>
      <w:lvlText w:val="•"/>
      <w:lvlJc w:val="left"/>
      <w:pPr>
        <w:ind w:left="7720" w:hanging="252"/>
      </w:pPr>
      <w:rPr>
        <w:rFonts w:hint="default"/>
        <w:lang w:val="ru-RU" w:eastAsia="en-US" w:bidi="ar-SA"/>
      </w:rPr>
    </w:lvl>
    <w:lvl w:ilvl="5" w:tplc="19E00D86">
      <w:numFmt w:val="bullet"/>
      <w:lvlText w:val="•"/>
      <w:lvlJc w:val="left"/>
      <w:pPr>
        <w:ind w:left="9560" w:hanging="252"/>
      </w:pPr>
      <w:rPr>
        <w:rFonts w:hint="default"/>
        <w:lang w:val="ru-RU" w:eastAsia="en-US" w:bidi="ar-SA"/>
      </w:rPr>
    </w:lvl>
    <w:lvl w:ilvl="6" w:tplc="46884D70">
      <w:numFmt w:val="bullet"/>
      <w:lvlText w:val="•"/>
      <w:lvlJc w:val="left"/>
      <w:pPr>
        <w:ind w:left="11400" w:hanging="252"/>
      </w:pPr>
      <w:rPr>
        <w:rFonts w:hint="default"/>
        <w:lang w:val="ru-RU" w:eastAsia="en-US" w:bidi="ar-SA"/>
      </w:rPr>
    </w:lvl>
    <w:lvl w:ilvl="7" w:tplc="384ABBD8">
      <w:numFmt w:val="bullet"/>
      <w:lvlText w:val="•"/>
      <w:lvlJc w:val="left"/>
      <w:pPr>
        <w:ind w:left="13240" w:hanging="252"/>
      </w:pPr>
      <w:rPr>
        <w:rFonts w:hint="default"/>
        <w:lang w:val="ru-RU" w:eastAsia="en-US" w:bidi="ar-SA"/>
      </w:rPr>
    </w:lvl>
    <w:lvl w:ilvl="8" w:tplc="BF801E16">
      <w:numFmt w:val="bullet"/>
      <w:lvlText w:val="•"/>
      <w:lvlJc w:val="left"/>
      <w:pPr>
        <w:ind w:left="15080" w:hanging="252"/>
      </w:pPr>
      <w:rPr>
        <w:rFonts w:hint="default"/>
        <w:lang w:val="ru-RU" w:eastAsia="en-US" w:bidi="ar-SA"/>
      </w:rPr>
    </w:lvl>
  </w:abstractNum>
  <w:abstractNum w:abstractNumId="1">
    <w:nsid w:val="72B60E21"/>
    <w:multiLevelType w:val="hybridMultilevel"/>
    <w:tmpl w:val="4C7248D4"/>
    <w:lvl w:ilvl="0" w:tplc="67DE2E24">
      <w:numFmt w:val="bullet"/>
      <w:lvlText w:val="•"/>
      <w:lvlJc w:val="left"/>
      <w:pPr>
        <w:ind w:left="552" w:hanging="452"/>
      </w:pPr>
      <w:rPr>
        <w:rFonts w:ascii="Arial MT" w:eastAsia="Arial MT" w:hAnsi="Arial MT" w:cs="Arial MT" w:hint="default"/>
        <w:color w:val="1F4E79"/>
        <w:w w:val="98"/>
        <w:sz w:val="32"/>
        <w:szCs w:val="32"/>
        <w:lang w:val="ru-RU" w:eastAsia="en-US" w:bidi="ar-SA"/>
      </w:rPr>
    </w:lvl>
    <w:lvl w:ilvl="1" w:tplc="627CA0AC">
      <w:numFmt w:val="bullet"/>
      <w:lvlText w:val="•"/>
      <w:lvlJc w:val="left"/>
      <w:pPr>
        <w:ind w:left="2380" w:hanging="452"/>
      </w:pPr>
      <w:rPr>
        <w:rFonts w:hint="default"/>
        <w:lang w:val="ru-RU" w:eastAsia="en-US" w:bidi="ar-SA"/>
      </w:rPr>
    </w:lvl>
    <w:lvl w:ilvl="2" w:tplc="6504CD46">
      <w:numFmt w:val="bullet"/>
      <w:lvlText w:val="•"/>
      <w:lvlJc w:val="left"/>
      <w:pPr>
        <w:ind w:left="4200" w:hanging="452"/>
      </w:pPr>
      <w:rPr>
        <w:rFonts w:hint="default"/>
        <w:lang w:val="ru-RU" w:eastAsia="en-US" w:bidi="ar-SA"/>
      </w:rPr>
    </w:lvl>
    <w:lvl w:ilvl="3" w:tplc="ADBEFF92">
      <w:numFmt w:val="bullet"/>
      <w:lvlText w:val="•"/>
      <w:lvlJc w:val="left"/>
      <w:pPr>
        <w:ind w:left="6020" w:hanging="452"/>
      </w:pPr>
      <w:rPr>
        <w:rFonts w:hint="default"/>
        <w:lang w:val="ru-RU" w:eastAsia="en-US" w:bidi="ar-SA"/>
      </w:rPr>
    </w:lvl>
    <w:lvl w:ilvl="4" w:tplc="4EEABBB2">
      <w:numFmt w:val="bullet"/>
      <w:lvlText w:val="•"/>
      <w:lvlJc w:val="left"/>
      <w:pPr>
        <w:ind w:left="7840" w:hanging="452"/>
      </w:pPr>
      <w:rPr>
        <w:rFonts w:hint="default"/>
        <w:lang w:val="ru-RU" w:eastAsia="en-US" w:bidi="ar-SA"/>
      </w:rPr>
    </w:lvl>
    <w:lvl w:ilvl="5" w:tplc="0EDA1B20">
      <w:numFmt w:val="bullet"/>
      <w:lvlText w:val="•"/>
      <w:lvlJc w:val="left"/>
      <w:pPr>
        <w:ind w:left="9660" w:hanging="452"/>
      </w:pPr>
      <w:rPr>
        <w:rFonts w:hint="default"/>
        <w:lang w:val="ru-RU" w:eastAsia="en-US" w:bidi="ar-SA"/>
      </w:rPr>
    </w:lvl>
    <w:lvl w:ilvl="6" w:tplc="ED72EEC4">
      <w:numFmt w:val="bullet"/>
      <w:lvlText w:val="•"/>
      <w:lvlJc w:val="left"/>
      <w:pPr>
        <w:ind w:left="11480" w:hanging="452"/>
      </w:pPr>
      <w:rPr>
        <w:rFonts w:hint="default"/>
        <w:lang w:val="ru-RU" w:eastAsia="en-US" w:bidi="ar-SA"/>
      </w:rPr>
    </w:lvl>
    <w:lvl w:ilvl="7" w:tplc="8782EAD0">
      <w:numFmt w:val="bullet"/>
      <w:lvlText w:val="•"/>
      <w:lvlJc w:val="left"/>
      <w:pPr>
        <w:ind w:left="13300" w:hanging="452"/>
      </w:pPr>
      <w:rPr>
        <w:rFonts w:hint="default"/>
        <w:lang w:val="ru-RU" w:eastAsia="en-US" w:bidi="ar-SA"/>
      </w:rPr>
    </w:lvl>
    <w:lvl w:ilvl="8" w:tplc="BF4073E4">
      <w:numFmt w:val="bullet"/>
      <w:lvlText w:val="•"/>
      <w:lvlJc w:val="left"/>
      <w:pPr>
        <w:ind w:left="15120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41AA"/>
    <w:rsid w:val="000241AA"/>
    <w:rsid w:val="0068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1A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1AA"/>
    <w:pPr>
      <w:ind w:left="552" w:hanging="452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0241AA"/>
    <w:pPr>
      <w:spacing w:line="577" w:lineRule="exact"/>
      <w:ind w:left="3190" w:right="322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241AA"/>
    <w:pPr>
      <w:ind w:left="552" w:hanging="452"/>
    </w:pPr>
  </w:style>
  <w:style w:type="paragraph" w:customStyle="1" w:styleId="TableParagraph">
    <w:name w:val="Table Paragraph"/>
    <w:basedOn w:val="a"/>
    <w:uiPriority w:val="1"/>
    <w:qFormat/>
    <w:rsid w:val="0002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2023-03-14T09:12:00Z</dcterms:created>
  <dcterms:modified xsi:type="dcterms:W3CDTF">2023-03-14T09:15:00Z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